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1" w14:textId="732DF1BA" w:rsidR="000B595A" w:rsidRPr="000C2EBB" w:rsidRDefault="00E33CFB" w:rsidP="005E0E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rPr>
          <w:rFonts w:asciiTheme="minorEastAsia" w:hAnsiTheme="minorEastAsia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藤野委員</w:t>
      </w:r>
      <w:r w:rsidR="005E0E1D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自民党新福岡を代表して、放課後等デイ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サービスについ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て、ごみ減量とリサ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イク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ルについて質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問する。初めに、放課後等デイサー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ビスについて尋ねる。放課後等デ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イサービスは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障がいの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ある子どもに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対する支援であり、平成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24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4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月に児童福祉法に位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置づけ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ら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れ、事業が創設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された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。制度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開始以降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10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年近くが経過し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、障がいのある子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ども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が利用できる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中核的な福祉サービ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スとして、子どもや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保護者のニー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ズを背景に多くの人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が利用しており、利用者数、事業所数も年々増加し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てい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る。厚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生労働白書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によると、全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国では令和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月時点で月間利用者は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24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万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8,000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人、事業所数は約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1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万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5,8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0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0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事業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となっており、事業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費については今和元年度の数値では約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3,300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円となっている。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放課後等デイサービス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に対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する子どもや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保護者のニーズ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も多様化してきていることから、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これ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に合わ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せるように、事業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所が提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供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する支援内容も多様化してきていると聞く。そこ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で、放課後等デイサー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ビスの本市にお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ける現状と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本市の支援内容につ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て尋ねる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。まず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は、放課後等デイサー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ビスの利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用対象者とその事業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目的について尋ねる。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</w:p>
    <w:p w14:paraId="00000014" w14:textId="01AE69C5" w:rsidR="000B595A" w:rsidRPr="000C2EBB" w:rsidRDefault="00E33CFB" w:rsidP="005E0E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rPr>
          <w:rFonts w:asciiTheme="minorEastAsia" w:hAnsiTheme="minorEastAsia" w:cs="Courier New"/>
          <w:color w:val="000000"/>
          <w:sz w:val="20"/>
          <w:szCs w:val="20"/>
        </w:rPr>
      </w:pPr>
      <w:r>
        <w:rPr>
          <w:rFonts w:asciiTheme="minorEastAsia" w:hAnsiTheme="minorEastAsia" w:cs="Gungsuh" w:hint="eastAsia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こども未来局長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放課後等デイサ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ービスについ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ては、小学校、中学校、高等学校、特別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支援学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校等に通う障が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児に対して、放課後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休日などに、通所により生活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能力の向上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に必要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な訓練と社会との交流の促進等を行う事業である。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16" w14:textId="2EB5EC60" w:rsidR="000B595A" w:rsidRPr="000C2EBB" w:rsidRDefault="00E33CFB" w:rsidP="005E0E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野委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員</w:t>
      </w:r>
      <w:r w:rsidR="005E0E1D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次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に、利用する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子どもた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ちに対す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る放課後等デイサ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ービスの支援の内容につ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いて尋ねる。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1D" w14:textId="71C0D46B" w:rsidR="000B595A" w:rsidRPr="000C2EBB" w:rsidRDefault="00E33CFB" w:rsidP="005E0E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1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こども未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来局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長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放課後等デイサービ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スの支援の内容については、子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どもの発達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過程や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特性、日常の行動などを踏まえ、コミュニケーション面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で特に配慮が必要な課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題等を把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握し、一人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一人の状況に応じた計画に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沿って、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基本的な日常生活動作や自立生活を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支援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するため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活動、地域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で行われてい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る学習、体験、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交流活動との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連携などの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支援が各事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業所で実施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されている。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2D" w14:textId="5309ABB6" w:rsidR="000B595A" w:rsidRPr="000C2EBB" w:rsidRDefault="00E33CFB" w:rsidP="004855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野委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員</w:t>
      </w:r>
      <w:r w:rsidR="005E0E1D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放課後等デイサー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ビスでは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支援の方法は一定の決めら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れたも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のは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なく、各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事業所は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それぞれ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特色を出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して支援を行っ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ているようであるが、全国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の事例では、学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習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塾と同様の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内容、単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に運動や音楽活動のみ実施という内容の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事業所もあると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聞いてい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る。放課後等デイサー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ビスの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対象となるのは、心身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の変化の大きい小学校から高等学校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等まで広い年代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にわたるため、子どもの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発達過程や障がい種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別、障がい特性を丁寧に把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握し、一人一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人の状況に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応じた、そ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の子にとって真に必要な支援を丁寧に行っ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いく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こ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とが必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である。事業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所でほかの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友達と一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緒に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過ごす中で、子どもが他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者への関心を持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ち、コミュニ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ケーションが取れるよう支援すること、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基本活動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の中で自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己選択や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自己決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定の促進が図ら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れるプロセスを組み込むこと、保護者との信頼関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係の構築によ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り保護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者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が気兼ね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な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く相談できるよう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すること、学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校や関係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機関とも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連携を図りながら支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援を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行うことが、放課後等デイサービ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ス事業者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には求められている。それでは、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本市におけ</w:t>
      </w:r>
      <w:r w:rsidR="004855FF">
        <w:rPr>
          <w:rFonts w:asciiTheme="minorEastAsia" w:hAnsiTheme="minorEastAsia" w:cs="Arial Unicode MS" w:hint="eastAsia"/>
          <w:color w:val="000000"/>
          <w:sz w:val="20"/>
          <w:szCs w:val="20"/>
        </w:rPr>
        <w:t>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直近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年間の利用者数、事業所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数、決算額の推移につ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て尋ね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32" w14:textId="2AF689E7" w:rsidR="000B595A" w:rsidRDefault="00E33CFB" w:rsidP="004855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/>
        <w:rPr>
          <w:rFonts w:asciiTheme="minorEastAsia" w:hAnsiTheme="minorEastAsia" w:cs="Gungsuh"/>
          <w:color w:val="000000"/>
          <w:sz w:val="20"/>
          <w:szCs w:val="20"/>
        </w:rPr>
      </w:pPr>
      <w:r>
        <w:rPr>
          <w:rFonts w:asciiTheme="minorEastAsia" w:hAnsiTheme="minorEastAsia" w:cs="Gungsuh" w:hint="eastAsia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こども未来局長</w:t>
      </w:r>
      <w:r w:rsidR="004855FF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直近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年間の年間延べ利用者数の推移については、平成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30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年度が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2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万</w:t>
      </w:r>
      <w:r w:rsidRPr="000C2EBB">
        <w:rPr>
          <w:rFonts w:asciiTheme="minorEastAsia" w:hAnsiTheme="minorEastAsia"/>
          <w:color w:val="000000"/>
          <w:sz w:val="20"/>
          <w:szCs w:val="20"/>
        </w:rPr>
        <w:t>8,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043 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人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、令和元年度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万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2,885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人、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2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万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5,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958 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人、また、事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業所数については、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月末現在で、平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成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30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年度が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184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事業所、令和元年度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202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事業所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2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229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事業所、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決算額につい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は、平成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0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年度が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45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8,4</w:t>
      </w:r>
      <w:r w:rsidRPr="000C2EBB">
        <w:rPr>
          <w:rFonts w:asciiTheme="minorEastAsia" w:hAnsiTheme="minorEastAsia" w:cs="Courier New"/>
          <w:color w:val="000000"/>
          <w:sz w:val="20"/>
          <w:szCs w:val="20"/>
        </w:rPr>
        <w:t>0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0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万円余、令和元年度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55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600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万円余、</w:t>
      </w:r>
      <w:r w:rsidRPr="000C2EBB">
        <w:rPr>
          <w:rFonts w:asciiTheme="minorEastAsia" w:hAnsiTheme="minorEastAsia" w:cs="Courier New"/>
          <w:color w:val="000000"/>
          <w:sz w:val="20"/>
          <w:szCs w:val="20"/>
        </w:rPr>
        <w:t>2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60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3,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200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万円余である。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6831D54" w14:textId="77777777" w:rsidR="004855FF" w:rsidRPr="000C2EBB" w:rsidRDefault="004855FF" w:rsidP="004855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/>
        <w:rPr>
          <w:rFonts w:asciiTheme="minorEastAsia" w:hAnsiTheme="minorEastAsia" w:cs="Courier New"/>
          <w:color w:val="000000"/>
          <w:sz w:val="20"/>
          <w:szCs w:val="20"/>
        </w:rPr>
      </w:pPr>
    </w:p>
    <w:p w14:paraId="00000034" w14:textId="7622CCDD" w:rsidR="000B595A" w:rsidRPr="000C2EBB" w:rsidRDefault="00E33CFB" w:rsidP="004855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/>
        <w:rPr>
          <w:rFonts w:asciiTheme="minorEastAsia" w:hAnsiTheme="minorEastAsia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lastRenderedPageBreak/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野委員</w:t>
      </w:r>
      <w:r w:rsidR="004855FF">
        <w:rPr>
          <w:rFonts w:asciiTheme="minorEastAsia" w:hAnsiTheme="minorEastAsia" w:cs="Arial Unicode MS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本市で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も利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用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者、事業所ともに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増加が続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るが、今後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通しと課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題を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どのように考えてい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るのか。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</w:p>
    <w:p w14:paraId="00000037" w14:textId="2B995ADE" w:rsidR="000B595A" w:rsidRPr="000C2EBB" w:rsidRDefault="00E33CFB" w:rsidP="004855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/>
        <w:rPr>
          <w:rFonts w:asciiTheme="minorEastAsia" w:hAnsiTheme="minorEastAsia" w:cs="Courier New"/>
          <w:color w:val="000000"/>
          <w:sz w:val="20"/>
          <w:szCs w:val="20"/>
        </w:rPr>
      </w:pPr>
      <w:r>
        <w:rPr>
          <w:rFonts w:asciiTheme="minorEastAsia" w:hAnsiTheme="minorEastAsia" w:cs="Gungsuh" w:hint="eastAsia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こども未来局長</w:t>
      </w:r>
      <w:r w:rsidR="004855FF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利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用者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数及び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事業所数の今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後の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通し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については、本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市は全国と同様、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利用者、事業所ともに増加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してきており、当分この傾向が続くと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見込ん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でいる。ま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た、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事業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所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における支援の質の確保が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課題であると考えている。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3F" w14:textId="4CA00204" w:rsidR="000B595A" w:rsidRPr="000C2EBB" w:rsidRDefault="00E33CFB" w:rsidP="004855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1"/>
        <w:rPr>
          <w:rFonts w:asciiTheme="minorEastAsia" w:hAnsiTheme="minorEastAsia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藤野委員</w:t>
      </w:r>
      <w:r w:rsidR="004855FF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今後もこ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の増加傾向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が続くと見込まれて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いるわ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けであるが、事業所が増えて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くる中で事業所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が提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供する支援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内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容も多様化してきており、一方で、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支援の質にも大き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なばら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つ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きが見られるようになってきたとの指摘がなされて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いる。支援の経験が十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分で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はない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新し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業所が出てきたり、支援に当たる職員が退職などで新し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い人に変わった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りすることでも、支援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の質に差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が生じてきている。事業所を利用することによって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子ど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もの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健全な成長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を図ることが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放課後等デイサー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ビスの目的の大きな部分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であるた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め、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支援の質の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確保は重要である。本市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は放課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後等デイサービ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スの支援の質の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確保をどのよ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うに図ってい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</w:p>
    <w:p w14:paraId="00000048" w14:textId="1AB1F33B" w:rsidR="000B595A" w:rsidRPr="000C2EBB" w:rsidRDefault="00E33CFB" w:rsidP="00616F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こども未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来局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長支援の質の確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保のための取組につい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ては、厚生労働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省通知に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より、お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おむね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年に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1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回、特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に新規開設時はおおむね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1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年以内を目途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に事業所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を訪問し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て指導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を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行うこととされており、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本市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でもこの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通知に基づき指導を行っ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ている。また、放課後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等デイサービス事業所の従業者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を対象とした研修等を実施している。令和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2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度につい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、新型コロナウイルスの感染拡大防止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のため、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訪問指導に代えて電話や書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面による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丁寧な指導を行うとともに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、引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き続き感染対策を行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いなが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ら、従業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者に対す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る研修等を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、支援の質の確保に努め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ている。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4F" w14:textId="5069E333" w:rsidR="000B595A" w:rsidRPr="000C2EBB" w:rsidRDefault="00E33CFB" w:rsidP="00616F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/>
        <w:rPr>
          <w:rFonts w:asciiTheme="minorEastAsia" w:hAnsiTheme="minorEastAsia"/>
          <w:color w:val="000000"/>
          <w:sz w:val="20"/>
          <w:szCs w:val="20"/>
        </w:rPr>
      </w:pP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藤野委員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全国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的にも事業所の支援の質につい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て問題が提起されている。しっかりと支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援の質の確保が図られるよう、市の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指導体制の充実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にも取り組んでほし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と思う。放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課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後等デイサービスの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事業所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は子どもたちが集まる施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設であ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り、新型コロナウイ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ルス感染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症の流行下で、事業所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は常に感染の危機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にさらされている。そのような中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、支援職員は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感染対策に細心の注意を払いな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がら子どもたち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を受け入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れている。コロ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ナ禍において、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事業所に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対し、本市は感染予防に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てどのよう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な支援を行っているのか。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</w:p>
    <w:p w14:paraId="00000051" w14:textId="36DBB00C" w:rsidR="000B595A" w:rsidRPr="000C2EBB" w:rsidRDefault="000B595A" w:rsidP="00616F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Times New Roman" w:hint="eastAsia"/>
          <w:b/>
          <w:color w:val="000000"/>
          <w:sz w:val="20"/>
          <w:szCs w:val="20"/>
        </w:rPr>
      </w:pPr>
    </w:p>
    <w:p w14:paraId="00000055" w14:textId="680E38D7" w:rsidR="000B595A" w:rsidRPr="000C2EBB" w:rsidRDefault="00E33CFB" w:rsidP="00616F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Courier New"/>
          <w:color w:val="000000"/>
          <w:sz w:val="20"/>
          <w:szCs w:val="20"/>
        </w:rPr>
      </w:pPr>
      <w:r>
        <w:rPr>
          <w:rFonts w:asciiTheme="minorEastAsia" w:hAnsiTheme="minorEastAsia" w:cs="Gungsuh" w:hint="eastAsia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こども未来局長</w:t>
      </w:r>
      <w:r w:rsidR="00616F41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事業所に対する感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染予防の支援につい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ては、令和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2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度は特別給付金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の支給のほか高齢者施設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等と同様に、従業者に対する新型コロナウイルスのスク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リーニ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ング検査を実施して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る。また、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度は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スクリーニング検査を継続するとともに、従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業者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に対す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るワクチン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の優先接種も行ってい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64" w14:textId="026D74D3" w:rsidR="000B595A" w:rsidRPr="000C2EBB" w:rsidRDefault="00E33CFB" w:rsidP="00616F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/>
        <w:rPr>
          <w:rFonts w:asciiTheme="minorEastAsia" w:hAnsiTheme="minorEastAsia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野委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員</w:t>
      </w:r>
      <w:r w:rsidR="00616F41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コ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ロナ禍にあ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っても業務を休止することなく、子どもたちの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受入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れを続けて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る事業者に対する十分な支援を求めておく。放課後等デイサービスに求められて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ニーズは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様々である。近年、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女性の就業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率が上がってくる中で、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障がいの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ある子どもを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持つ母親の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就業率も上昇してきており、放課後等デイサービスがそのような母親の負担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の軽減につながっていると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いう面もある。実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際に私の周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りでも、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障がいの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ある子どもを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つ家庭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で両親ともに働いているが、放課後等デイサービスがあ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って本当に助かっ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ると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いう声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や、送迎をしてもらえるので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負担が減っ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て助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ると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いった声も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聞く。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放課後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等デ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イサ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ービスの目的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は、子ども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の生活能力の向上や社会との交流の促進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などであり、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子ども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への支援が最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優先であるとは理解しているが、子どもの預かりも含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めた保護者の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負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担軽減も、放課後等デイサービスの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役割の一つ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であると考える。保護者の時間を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保障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することで、保護者が子どもに向き合うゆとりと自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信を回復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し、子どもの発達に好まし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い影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響を及ぼすことが期待で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きる。この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ようなニーズにもしっかり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lastRenderedPageBreak/>
        <w:t>と応えて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けるよう、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事業所の充実につい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ても取り組むよう要望する。では、保護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者が実際に放課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後等デイサ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ービスを利用する際、具体的にどのような手続を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行うのか。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</w:p>
    <w:p w14:paraId="00000067" w14:textId="3AE25456" w:rsidR="000B595A" w:rsidRPr="000C2EBB" w:rsidRDefault="00E33CFB" w:rsidP="00616F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こども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未来局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長</w:t>
      </w:r>
      <w:r w:rsidR="00616F41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保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護者が放課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後等デイサービスを利用する際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の具体的な手続につ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は、利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用を希望する保護者が各区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役所で申請を行い、支給決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定と受給者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証の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交付を受け、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保護者が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選択した放課後等デイサー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ビ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ス事業者と契約することにより利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用が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可能となる。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6E" w14:textId="41AB4F94" w:rsidR="000B595A" w:rsidRPr="000C2EBB" w:rsidRDefault="00E33CFB" w:rsidP="00616F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rPr>
          <w:rFonts w:asciiTheme="minorEastAsia" w:hAnsiTheme="minorEastAsia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野委員</w:t>
      </w:r>
      <w:r w:rsidR="00616F41">
        <w:rPr>
          <w:rFonts w:asciiTheme="minorEastAsia" w:hAnsiTheme="minorEastAsia" w:cs="Arial Unicode MS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どの放課後等デイサービス事業所を利用するかは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、保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護者自らが選択して契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約することになっている。市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内には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200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か所を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超える事業所があり、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支援の内容も事業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所によってそれぞれ異なることから、利用者が多くの事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業所の中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から子どもに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合っ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た適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切な支援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をしてくれる事業所を探すことは容易では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ない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。保護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者が事業所の支援の特色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等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を一覧で見ることができるような仕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組みはないのか。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</w:p>
    <w:p w14:paraId="00000073" w14:textId="13517594" w:rsidR="000B595A" w:rsidRPr="000C2EBB" w:rsidRDefault="00E33CFB" w:rsidP="00616F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こども未来局長</w:t>
      </w:r>
      <w:r w:rsidR="00616F41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保護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者が事業所情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報を確認できる仕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組みについては、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区役所で事業所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の利用に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関する相談を受ける際、希望者に事業所一覧を配付しており、本市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ホームペー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ジに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も、市内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の指定事業所に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関する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基本的な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情報を掲載して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る。また、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(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独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)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福祉医療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機構のホームページで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は、事業所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の概要や運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営に関する方針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、サービス等の提供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内容な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ど、支援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に関する特色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等をより詳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細に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確認できるようになっている。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7F" w14:textId="39A296B3" w:rsidR="000B595A" w:rsidRPr="000C2EBB" w:rsidRDefault="00E33CFB" w:rsidP="00616F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/>
        <w:rPr>
          <w:rFonts w:asciiTheme="minorEastAsia" w:hAnsiTheme="minorEastAsia" w:cs="Times New Roman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藤野委員</w:t>
      </w:r>
      <w:r w:rsidR="00616F41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障が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ある子どもを持つ親は、日常の子ども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への世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話にも大変苦労しなが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ら過ごしており、日々どのような接し方をすればよ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いのか、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また、子どもの将来はどう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なるかと、大変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な不安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を感じて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る。そのような状況でも子どもがより自立した生活を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送れるよう、何とかできることをやっていこうと決意し、できる限り早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時期に子ども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に合った事業所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を探した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いと必死に頑張っている保護者の思い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にしっかりと答えてほし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いと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思う。このようことからも放課後等デイサー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ビスはなく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てはならな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いサービス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り、今後も利用ニーズはますます高まっていくと想定される。保護者がより質の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高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いサ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ービスを選択できるよう、さらなる事業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所の支援の質の確保や、事業所の情報提供に取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り組むべきと考えるが、所見を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尋ね、この質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問を終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わる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86" w14:textId="399AA17C" w:rsidR="000B595A" w:rsidRPr="000C2EBB" w:rsidRDefault="00E33CFB" w:rsidP="00D27C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/>
        <w:rPr>
          <w:rFonts w:asciiTheme="minorEastAsia" w:hAnsiTheme="minorEastAsia" w:cs="Courier New"/>
          <w:color w:val="000000"/>
          <w:sz w:val="20"/>
          <w:szCs w:val="20"/>
        </w:rPr>
      </w:pPr>
      <w:r>
        <w:rPr>
          <w:rFonts w:asciiTheme="minorEastAsia" w:hAnsiTheme="minorEastAsia" w:cs="Gungsuh" w:hint="eastAsia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こども未来局長</w:t>
      </w:r>
      <w:r w:rsidR="00616F41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事業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所の支援の質の確保につい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ては、新型コロナの影響が続く中、引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き続き、従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業者への研修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や、電話、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書面による指導の充実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に努めるとともに、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感染対策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を行い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ながら、特に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新規指定事業所を重点的に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訪問して指導を行うことにより、コロナ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禍でも利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用者が質の高い支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援を受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けら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れるよう取り組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んでい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く。また、利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用者への情報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提供に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ついては、本市ホームページから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(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独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)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福祉医療機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構の情報を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容易に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確認できるよ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うにするなど、利用者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のニーズに合った事業所の選択が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できるよう取り組んでいく。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97" w14:textId="775B4493" w:rsidR="000B595A" w:rsidRPr="000C2EBB" w:rsidRDefault="00E33CFB" w:rsidP="00D27C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藤野委員</w:t>
      </w:r>
      <w:r w:rsidR="00D27C60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次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ごみ減量とリサイク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ルについ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て尋ねる。本市では、都市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経営の基本戦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略として、都市の成長と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生活の質の向上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の好循環をつ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く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り出すことを掲げ、まちづくり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を推進しており、その結果、昨年、推計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人口は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160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万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人を突破し、企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業の立地や創業が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進むなど、都市の成長が続いている。一方で、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2015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年に採択さ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た持続可能な開発目標、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SD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Gs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や、パリ協定など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の国際的合意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を契機に、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世界中で持続可能な社会の構築につ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の機運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が高まるとともに、我が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国におい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ても昨年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10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月に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2050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年カーボンニュート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ラル、脱炭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素社会の実現が宣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言され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るなど、環境行政を取り巻く国内外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の状況は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大きく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変化して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いる。また、</w:t>
      </w:r>
      <w:r w:rsidRPr="000C2EBB">
        <w:rPr>
          <w:rFonts w:asciiTheme="minorEastAsia" w:hAnsiTheme="minorEastAsia" w:cs="Courier New"/>
          <w:color w:val="000000"/>
          <w:sz w:val="20"/>
          <w:szCs w:val="20"/>
        </w:rPr>
        <w:t>2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 xml:space="preserve">019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年に発生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した新型コロナウイルス感染症によって、社会、経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済が大きな影響を受ける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lastRenderedPageBreak/>
        <w:t>中、いかに持続可能で強靭な社会を構築していくかが重要で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り、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環境分野の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取組、とりわけ脱炭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素社会への移行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や、資源循環の推進などが必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要不可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欠であることが再認識され、身近なところでも新し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い生活様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式によるライフスタイル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ビジネススタイ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ルへの転換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が起きて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いる。身近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な取組とし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ては、循環型社会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を目指した、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ご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み減量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リサイクルの取組がその一つとして挙げられ、市民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一人一人の意識、行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動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を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変えていくことが重要である。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今般、本市は新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たなごみ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処理基本計画である循環のまち・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ふくおか推進プランを策定したが、今後、本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市が進め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ていくごみ減量、リサイクル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の取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組内容と決意、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市民の意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識づけなどに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ついて尋ねて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いく。まず、今回策定した新たなご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み処理基本計画について、策定に至った経緯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を尋ねる。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9C" w14:textId="629805A1" w:rsidR="000B595A" w:rsidRDefault="00E33CFB" w:rsidP="00D27C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/>
        <w:rPr>
          <w:rFonts w:asciiTheme="minorEastAsia" w:hAnsiTheme="minorEastAsia" w:cs="Arial Unicode MS"/>
          <w:color w:val="000000"/>
          <w:sz w:val="20"/>
          <w:szCs w:val="20"/>
        </w:rPr>
      </w:pP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環境局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長</w:t>
      </w:r>
      <w:r w:rsidR="00D27C60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循環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のまち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・ふ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くおか推進プランについては、前計画の策定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から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10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が経過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する中で、人口が前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計画の想定を上回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って増加しており事業者数も増加していること、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SDGs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、パリ協定、国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の環境基本計画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など、総合的、長期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的な政策の方向性が定まっ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たこと、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プ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ラスチックごみや食品ロスと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いった新たな課題への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対応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が必要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となったこと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により策定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したも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のである。</w:t>
      </w:r>
    </w:p>
    <w:p w14:paraId="7D1CE5EC" w14:textId="77777777" w:rsidR="00D27C60" w:rsidRPr="000C2EBB" w:rsidRDefault="00D27C60" w:rsidP="00D27C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/>
        <w:rPr>
          <w:rFonts w:asciiTheme="minorEastAsia" w:hAnsiTheme="minorEastAsia" w:hint="eastAsia"/>
          <w:color w:val="000000"/>
          <w:sz w:val="20"/>
          <w:szCs w:val="20"/>
        </w:rPr>
      </w:pPr>
    </w:p>
    <w:p w14:paraId="0000009E" w14:textId="324689DA" w:rsidR="000B595A" w:rsidRPr="000C2EBB" w:rsidRDefault="00E33CFB" w:rsidP="00D27C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/>
        <w:rPr>
          <w:rFonts w:asciiTheme="minorEastAsia" w:hAnsiTheme="minorEastAsia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野委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員</w:t>
      </w:r>
      <w:r w:rsidR="00D27C60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前計画である新循環のまち・ふくおか基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本計画の取組につい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て、どのように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評価して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いるのか。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</w:p>
    <w:p w14:paraId="000000A5" w14:textId="16FB47C1" w:rsidR="000B595A" w:rsidRPr="000C2EBB" w:rsidRDefault="00E33CFB" w:rsidP="00D27C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環境局長</w:t>
      </w:r>
      <w:r w:rsidR="00D27C60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前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計画におい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ては、市民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や事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業者とともに、発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生抑制や再使用に重点を置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3R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の取組を推進してきた。その結果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、令和元年度の市民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1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人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1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日当たりのごみ処理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量は、基準年度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である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平成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21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年度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と比較し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て、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 xml:space="preserve">10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年間で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 xml:space="preserve">36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グ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ラム減少し、令和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2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におけ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目標数値を達成し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ており、ま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た、人口や事業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所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数が増加する中にあっ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ても、ご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み処理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量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は横ばいであ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り、市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民や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事業者とともに取り組んできた成果が現れているも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と考えている。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AA" w14:textId="08CC9E0A" w:rsidR="000B595A" w:rsidRPr="000C2EBB" w:rsidRDefault="00E33CFB" w:rsidP="00D27C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/>
        <w:rPr>
          <w:rFonts w:asciiTheme="minorEastAsia" w:hAnsiTheme="minorEastAsia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野委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員</w:t>
      </w:r>
      <w:r w:rsidR="00D27C60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本市は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人口や事業所数が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増加して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いるが、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ごみ処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理量は大幅な増加に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転じる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ことはなく、ほぼ横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ばいで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推移しており、市民、事業者のごみ減量、リサイク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ルへの取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組の成果として評価できるのではな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かと考える。さらなる取組を推進するため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に今般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策定さ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れた新たな計画とはどのようなも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のか、テーマや基本的な考え方について尋ねる。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</w:p>
    <w:p w14:paraId="000000AF" w14:textId="34E5161A" w:rsidR="000B595A" w:rsidRDefault="00E33CFB" w:rsidP="00D27C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/>
        <w:rPr>
          <w:rFonts w:asciiTheme="minorEastAsia" w:hAnsiTheme="minorEastAsia" w:cs="Times New Roman"/>
          <w:color w:val="000000"/>
          <w:sz w:val="20"/>
          <w:szCs w:val="20"/>
        </w:rPr>
      </w:pP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環境局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長</w:t>
      </w:r>
      <w:r w:rsidR="00D27C60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新たな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計画におい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ては、「みん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なでつくろ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う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!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活力ある未来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へつなぐ循環の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ま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ち・ふくおか」をテーマとしており、これまで市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民や事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業者とともに取り組んできた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「循環のまち・ふくおか」の取組をさらに進化させ、将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来世代につない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でいくため、発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生抑制と再使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用の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2R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に重点を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置い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3R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の取組を推進していくものである。</w:t>
      </w:r>
    </w:p>
    <w:p w14:paraId="538DA6F4" w14:textId="77777777" w:rsidR="00D27C60" w:rsidRPr="00D27C60" w:rsidRDefault="00D27C60" w:rsidP="00D27C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/>
        <w:rPr>
          <w:rFonts w:asciiTheme="minorEastAsia" w:hAnsiTheme="minorEastAsia" w:cs="Times New Roman" w:hint="eastAsia"/>
          <w:color w:val="000000"/>
          <w:sz w:val="20"/>
          <w:szCs w:val="20"/>
        </w:rPr>
      </w:pPr>
    </w:p>
    <w:p w14:paraId="000000B0" w14:textId="5D5CCCC5" w:rsidR="000B595A" w:rsidRPr="000C2EBB" w:rsidRDefault="00E33C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藤野委員</w:t>
      </w:r>
      <w:r w:rsidR="00D27C60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新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たな計画における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、ごみ減量の目標に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ついて尋ねる。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</w:p>
    <w:p w14:paraId="000000B7" w14:textId="4E813A89" w:rsidR="000B595A" w:rsidRPr="000C2EBB" w:rsidRDefault="00E33CFB" w:rsidP="00703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/>
        <w:rPr>
          <w:rFonts w:asciiTheme="minorEastAsia" w:hAnsiTheme="minorEastAsia" w:cs="Times New Roman"/>
          <w:color w:val="000000"/>
          <w:sz w:val="20"/>
          <w:szCs w:val="20"/>
        </w:rPr>
      </w:pP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環境局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長</w:t>
      </w:r>
      <w:r w:rsidR="00703E86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新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たな計画におい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ては、基準年度を令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和元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、目標年度を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12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年度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とし、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つの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数値目標を定めている。まず、ごみ処理量につ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5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6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万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5,0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00 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ト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ンから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53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万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トンまで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万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/>
          <w:color w:val="000000"/>
          <w:sz w:val="20"/>
          <w:szCs w:val="20"/>
        </w:rPr>
        <w:t>5,0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00 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トン削減すること、次に、市民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1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人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1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日当たりの家庭ごみ処理量に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5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 xml:space="preserve">01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グ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ラムから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476 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グラム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まで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2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 xml:space="preserve">5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グラ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ム削減すること、最後に、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1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事業所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1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日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当たり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の事業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系ごみ処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理量につ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いて、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13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キロ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グラムか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ら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1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0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ログラムまで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キログラ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ム削減することとして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BB" w14:textId="1E8ED631" w:rsidR="000B595A" w:rsidRPr="000C2EBB" w:rsidRDefault="00E33CFB" w:rsidP="00703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lastRenderedPageBreak/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野委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員</w:t>
      </w:r>
      <w:r w:rsidR="00703E86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新た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な計画では、今後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10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間で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/>
          <w:color w:val="000000"/>
          <w:sz w:val="20"/>
          <w:szCs w:val="20"/>
        </w:rPr>
        <w:t>.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5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万トンのごみ減量を目指すということで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あるが、現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実的に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さらにごみを減量できる余地はあるのか、燃えるごみの組成と重量に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つ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いて、計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画の基準年度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である令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和元年度の実績を尋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ねる。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C0" w14:textId="690B972E" w:rsidR="000B595A" w:rsidRPr="000C2EBB" w:rsidRDefault="00E33CFB" w:rsidP="00703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/>
        <w:rPr>
          <w:rFonts w:asciiTheme="minorEastAsia" w:hAnsiTheme="minorEastAsia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環境局長</w:t>
      </w:r>
      <w:r w:rsidR="006A227A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令和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元年度における組成調査に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よる燃えるご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みの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組成と重量の推計は、家庭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ごみでは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食品廃棄物が約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30.1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%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で約</w:t>
      </w:r>
      <w:r w:rsidRPr="000C2EBB">
        <w:rPr>
          <w:rFonts w:asciiTheme="minorEastAsia" w:hAnsiTheme="minorEastAsia"/>
          <w:color w:val="000000"/>
          <w:sz w:val="20"/>
          <w:szCs w:val="20"/>
        </w:rPr>
        <w:t>8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万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1</w:t>
      </w:r>
      <w:r w:rsidRPr="000C2EBB">
        <w:rPr>
          <w:rFonts w:asciiTheme="minorEastAsia" w:hAnsiTheme="minorEastAsia"/>
          <w:color w:val="000000"/>
          <w:sz w:val="20"/>
          <w:szCs w:val="20"/>
        </w:rPr>
        <w:t>,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000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ト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ン、プ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ラスチックごみが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2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1.</w:t>
      </w:r>
      <w:r w:rsidRPr="000C2EBB">
        <w:rPr>
          <w:rFonts w:asciiTheme="minorEastAsia" w:hAnsiTheme="minorEastAsia"/>
          <w:color w:val="000000"/>
          <w:sz w:val="20"/>
          <w:szCs w:val="20"/>
        </w:rPr>
        <w:t>4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%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5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万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8</w:t>
      </w:r>
      <w:r w:rsidRPr="000C2EBB">
        <w:rPr>
          <w:rFonts w:asciiTheme="minorEastAsia" w:hAnsiTheme="minorEastAsia"/>
          <w:color w:val="000000"/>
          <w:sz w:val="20"/>
          <w:szCs w:val="20"/>
        </w:rPr>
        <w:t>,</w:t>
      </w:r>
      <w:r w:rsidRPr="000C2EBB">
        <w:rPr>
          <w:rFonts w:asciiTheme="minorEastAsia" w:hAnsiTheme="minorEastAsia" w:cs="Courier New"/>
          <w:color w:val="000000"/>
          <w:sz w:val="20"/>
          <w:szCs w:val="20"/>
        </w:rPr>
        <w:t xml:space="preserve">000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トン、資源化可能な古紙が約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1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6.4%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で約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4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万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4,00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0 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トンとなっ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ている。また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事業系ごみでは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、資源化可能な古紙が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約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26.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4%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で約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6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万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3,0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00 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トン、食品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廃棄物が約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25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.5%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で約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6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万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1,00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0 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トンとなって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</w:p>
    <w:p w14:paraId="000000C2" w14:textId="7954341D" w:rsidR="000B595A" w:rsidRPr="000C2EBB" w:rsidRDefault="00E33CFB" w:rsidP="006A2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藤野委員</w:t>
      </w:r>
      <w:r w:rsidR="00703E86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組成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状況を踏まえ、新たな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計画の下で具体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的にどのようにごみを減らして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いくのか、取組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の方向性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を尋ねる。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C7" w14:textId="13300FB7" w:rsidR="000B595A" w:rsidRPr="000C2EBB" w:rsidRDefault="00E33CFB" w:rsidP="006A2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環境局長</w:t>
      </w:r>
      <w:r w:rsidR="006A227A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新たな計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画におい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ては、燃えるごみ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の大部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分を占める古紙、プラスチックご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み、食品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廃棄物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つを重点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品目と位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置づ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け、重点的な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減量施策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を実施していく。具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体的には、古紙については再生紙の優先利用や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さらなるリサイクルの推進、プラスチ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ッ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クご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みについては発生抑制の徹底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と代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替素材への転換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、リサイクルの在り方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の検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討、食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品廃棄物については食品ロスの削減や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食品リサイクルの推進など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の取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組を進めていく。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CC" w14:textId="299DD925" w:rsidR="000B595A" w:rsidRPr="000C2EBB" w:rsidRDefault="00E33CFB" w:rsidP="006A2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藤野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委員</w:t>
      </w:r>
      <w:r w:rsidR="006A227A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古紙、プラスチックごみ、食品廃棄物の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つの品目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をターゲットとして、減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量に取り組んで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いくと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いうことで、ここから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は品目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ごとにそれぞれ具体的な事業につい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て尋ねていく。まず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、古紙の資源化推進につい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今和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2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10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月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に事業系ごみ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の分別区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分に古紙が追加されたが、実際にどのような事業を実施したのか、事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業概要と決算額、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その成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果につい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て尋ねる。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D3" w14:textId="4539D83F" w:rsidR="000B595A" w:rsidRPr="000C2EBB" w:rsidRDefault="00E33CFB" w:rsidP="006A2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環境局長</w:t>
      </w:r>
      <w:r w:rsidR="006A227A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事業系ご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みの古紙分別区分の追加に当たっ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ては、制度の円滑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な導入に向け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新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聞、テレビ等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広報、事業者等への説明会や出前講座、戸別訪問等を実施したほか、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排出事業者の古紙保管場所等整備や、民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間の古紙資源化施設であるリサイク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ルベースの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整備に対する支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援を実施しており、決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算額は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1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3,087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万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8,000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円と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なっている。これ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らの取組により、令和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2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年度の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1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0</w:t>
      </w:r>
      <w:r w:rsidRPr="000C2EBB">
        <w:rPr>
          <w:rFonts w:asciiTheme="minorEastAsia" w:hAnsiTheme="minorEastAsia"/>
          <w:color w:val="000000"/>
          <w:sz w:val="20"/>
          <w:szCs w:val="20"/>
        </w:rPr>
        <w:t>~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月までのリサイクル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ベース搬入量は、前年同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時期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より約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/>
          <w:color w:val="000000"/>
          <w:sz w:val="20"/>
          <w:szCs w:val="20"/>
        </w:rPr>
        <w:t>1,7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00 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トン増加している。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D9" w14:textId="7967DC7F" w:rsidR="000B595A" w:rsidRPr="000C2EBB" w:rsidRDefault="00E33CFB" w:rsidP="006A2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藤野委員</w:t>
      </w:r>
      <w:r w:rsidR="006A227A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次に、家庭か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ら出る古紙の資源化推進については、地域集団回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収を中心に取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り組んできたと思うが、特に雑がみがリサイクルできることが、まだ広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く認知さ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てお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らず、周知が課題になって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ると聞いている。雑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がみの回収量増加のため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にどのような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事業を実施したのか、事業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概要と決算額、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その成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果につい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て尋ねる。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DF" w14:textId="409B801C" w:rsidR="000B595A" w:rsidRPr="000C2EBB" w:rsidRDefault="00E33CFB" w:rsidP="00831B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環境局長</w:t>
      </w:r>
      <w:r w:rsidR="006A227A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雑が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みの回収量増加に当たっ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ては、雑が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みの認知度向上のた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め、雑がみの種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類や出し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方につ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いて記載した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雑がみ回収促進袋を配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布したほか、資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源物回収場所早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わか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りマップの周知を図るなどによる回収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促進に取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り組み、決算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額は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313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万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4,000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円となっ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ている。こ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れらの取組によ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り、校区単位で雑がみ回収促進袋を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配布し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19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校区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のリサイ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クルボッ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クスにおける配布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後の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か月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間の回収量は、前年度の同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期間と比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べて約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20%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増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加している。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E1" w14:textId="5A9619C7" w:rsidR="000B595A" w:rsidRPr="000C2EBB" w:rsidRDefault="00E33CFB" w:rsidP="00831B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野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委員</w:t>
      </w:r>
      <w:r w:rsidR="00831B94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令和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2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度の実際の取組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を尋ねたが、この成果を踏まえ、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年度はどのよう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な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ことに取り組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んでい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るのか。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E8" w14:textId="5E8D8CC4" w:rsidR="000B595A" w:rsidRPr="000C2EBB" w:rsidRDefault="00E33CFB" w:rsidP="00831B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lastRenderedPageBreak/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環境局長</w:t>
      </w:r>
      <w:r w:rsidR="00831B94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令和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年度において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は、事業系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の古紙につい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ては、排出事業者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へ古紙分別保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管場所等整備支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援補助金などの支援を継続するとともに、戸別訪問による適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正排出指導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を強化するなど、分別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区分追加の制度定着に向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けた取組を行っている。また、家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庭系の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古紙について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は、雑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み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回収促進袋の配布校区の拡大に取り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組むほか、高齢化の進展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伴い集積場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所までの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資源物の持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ち出しが困難な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高齢者が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増加していることを踏まえ、集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団回収団体を主体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とした、高齢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化に対応した資源物回収モデル事業を実施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することとし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ている。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F0" w14:textId="332ED3F7" w:rsidR="000B595A" w:rsidRPr="000C2EBB" w:rsidRDefault="00E33CFB" w:rsidP="00831B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/>
        <w:rPr>
          <w:rFonts w:asciiTheme="minorEastAsia" w:hAnsiTheme="minorEastAsia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野委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員</w:t>
      </w:r>
      <w:r w:rsidR="00831B94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事業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系古紙の分別義務化につ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いては、各事業者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への周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知、啓発をしっかりと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行い、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効果が上がって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るのではな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また、家庭から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出る古紙につい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ても、コロ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ナ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禍でなかなか活動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が難しい中、地域、団体が一生懸命取り組み、成果を上げている。よ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り取組が推進されるよう工夫をしてほし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と思う。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次に、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食品廃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棄物につ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いて尋ねる。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品廃棄物、特に食品ロス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対策としては、食品ロスをそもそも発生させないという発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生抑制の推進と、家庭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などで発生す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る未利用食品の活用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2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つが施策の柱になっている。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まず、食品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ロスの発生抑制の推進につい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ては、令和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2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年度はどのような事業を実施した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のか、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主な事業概要と決算額、その成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果について尋ねる。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</w:p>
    <w:p w14:paraId="000000FB" w14:textId="79449103" w:rsidR="000B595A" w:rsidRPr="000C2EBB" w:rsidRDefault="00E33CFB" w:rsidP="003C4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環境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局長</w:t>
      </w:r>
      <w:r w:rsidR="00831B94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品ロスの発生抑制の推進に当たっ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は、飲食店等における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食べ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残し削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減に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向けた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周知、啓発を行う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福岡エコ運動について、スーパーな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どの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小売店にも対象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を広げ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て実施し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たほか、小売店における発注段階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での需要予測システムなど、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AI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ICT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活用し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た実証研究への支援を実施しており、決算額は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1,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785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万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4,000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円となっ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ている。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また、令和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2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度末時点におけ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る福岡エ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コ運動の協力店舗数は、前年度末より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88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店舗増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え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57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1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店舗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となって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0FD" w14:textId="65D21944" w:rsidR="000B595A" w:rsidRPr="000C2EBB" w:rsidRDefault="00E33CFB" w:rsidP="003C4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2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野委員</w:t>
      </w:r>
      <w:r w:rsidR="003C4FFE">
        <w:rPr>
          <w:rFonts w:asciiTheme="minorEastAsia" w:hAnsiTheme="minorEastAsia" w:cs="Arial Unicode MS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次に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未利用食品の活用につい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は、令和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2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年度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にどのような事業を実施し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たのか、主な事業概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要と決算額、そ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の成果につ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て尋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ねる。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107" w14:textId="56FA8711" w:rsidR="000B595A" w:rsidRPr="000C2EBB" w:rsidRDefault="00E33CFB" w:rsidP="003C4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/>
        <w:rPr>
          <w:rFonts w:asciiTheme="minorEastAsia" w:hAnsiTheme="minorEastAsia"/>
          <w:color w:val="000000"/>
          <w:sz w:val="20"/>
          <w:szCs w:val="20"/>
        </w:rPr>
      </w:pP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環境局長</w:t>
      </w:r>
      <w:r w:rsidR="003C4FFE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食品ロス削減のための未利用食品の活用に当たっては、家庭における未利用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食品を必要とす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る団体等に提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供するフードドライブを新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たにショッピングモールで実施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したほか、フードバンク福岡との共働事業として、食品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関連事業者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からの提供量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を増や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す取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組を行っており、決算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額は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4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32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万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4,000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円とな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っている。フードバンク福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岡との共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働事業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では、令和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2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年度の実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績として、食品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提供企業数が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164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社、食品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提供量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160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ト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ンとなって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</w:p>
    <w:p w14:paraId="00000108" w14:textId="641C8026" w:rsidR="000B595A" w:rsidRPr="000C2EBB" w:rsidRDefault="00E33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rPr>
          <w:rFonts w:asciiTheme="minorEastAsia" w:hAnsiTheme="minorEastAsia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藤野委員</w:t>
      </w:r>
      <w:r w:rsidR="003C4FFE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令和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年度は食品ロス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対策として、どのような事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業を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実施しているの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</w:p>
    <w:p w14:paraId="0000010F" w14:textId="25FCFB2E" w:rsidR="000B595A" w:rsidRPr="000C2EBB" w:rsidRDefault="00E33CFB" w:rsidP="003C4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7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環境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局長</w:t>
      </w:r>
      <w:r w:rsidR="003C4FFE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令和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におい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品ロスの発生抑制を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推進するため、福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岡エコ運動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や、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AI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ICT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を活用し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た実証研究への支援に引き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続き取り組むとともに、子どもた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ちへ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の環境教育の一環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として、身近な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場に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おける日々の食品ロスを記録する食品ロスダ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イアリーを新たに作成、配付し、実践行動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につ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なげる啓発を行って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また、未利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用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食品を活用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するた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め、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フードバンク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福岡との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共働事業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を継続するとともに、新た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に公共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施設等の利便性の高い場所に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フードドライブスポットを設置することにより、食品提供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量増加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に向けた取組を行うこととしている。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113" w14:textId="4180CA77" w:rsidR="000B595A" w:rsidRPr="000C2EBB" w:rsidRDefault="00E33CFB" w:rsidP="003C4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/>
        <w:rPr>
          <w:rFonts w:asciiTheme="minorEastAsia" w:hAnsiTheme="minorEastAsia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野委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員</w:t>
      </w:r>
      <w:r w:rsidR="003C4FFE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AI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などの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新しい技術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を生か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す手法は大変よ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いことであると思うが、実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際に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実証研究に参加した店舗の食品ロスは減ったの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か、また、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参加店舗の感想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はどうだ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った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</w:p>
    <w:p w14:paraId="0000011A" w14:textId="24D7D19C" w:rsidR="000B595A" w:rsidRDefault="00E33CFB" w:rsidP="003C4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rPr>
          <w:rFonts w:asciiTheme="minorEastAsia" w:hAnsiTheme="minorEastAsia" w:cs="Gungsuh"/>
          <w:color w:val="000000"/>
          <w:sz w:val="20"/>
          <w:szCs w:val="20"/>
        </w:rPr>
      </w:pP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lastRenderedPageBreak/>
        <w:t>△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環境局長</w:t>
      </w:r>
      <w:r w:rsidR="003C4FFE">
        <w:rPr>
          <w:rFonts w:asciiTheme="minorEastAsia" w:hAnsiTheme="minorEastAsia" w:cs="Arial Unicode MS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実証研究として実施して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いる気象条件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等を活用した発注段階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にお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ける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需要予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測システムである「売りドキ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!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予報」に参加した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スーパ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ー、小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売店へのアンケートの結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果によ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ると、参加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した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8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社のうち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6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社から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商品の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廃棄率が減少したとの回答を得ている。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参加した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事業者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からは、雨の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日の廃棄量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が減ったと感じる、「売りドキ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!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予報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」の活用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関して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従業員間で意見交換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い、全体とし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て取り組んだことで食品ロス削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減につな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がっ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た、特に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寒暖差が大きい時期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である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11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月に「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売りドキ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!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予報」の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情報を活用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するこ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とで食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品ロ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スを削減できたなどの声があった。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69102E0" w14:textId="77777777" w:rsidR="003C4FFE" w:rsidRPr="000C2EBB" w:rsidRDefault="003C4FFE" w:rsidP="003C4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rPr>
          <w:rFonts w:asciiTheme="minorEastAsia" w:hAnsiTheme="minorEastAsia" w:cs="Courier New"/>
          <w:color w:val="000000"/>
          <w:sz w:val="20"/>
          <w:szCs w:val="20"/>
        </w:rPr>
      </w:pPr>
    </w:p>
    <w:p w14:paraId="0000011E" w14:textId="18C332AD" w:rsidR="000B595A" w:rsidRPr="000C2EBB" w:rsidRDefault="00E33CFB" w:rsidP="003C4FF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藤野委員</w:t>
      </w:r>
      <w:r w:rsidR="003C4FFE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Courier New"/>
          <w:color w:val="000000"/>
          <w:sz w:val="20"/>
          <w:szCs w:val="20"/>
        </w:rPr>
        <w:t>A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I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導入により、実際に食品ロス削減に効果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が上がったと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う好事例だと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思う。このよう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事業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者と連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携しつつ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、新しい技術を取り入れ活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用することは、ごみ問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題に限らず、広く環境分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野の課題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解決に資することから、積極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的に進めてい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くべきであ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ると考える。次に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、プラス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チックごみ対策に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ては、令和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2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年度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にどのような事業を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実施し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たのか、主な事業の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概要と決算額、その成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果につい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て尋ねる。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124" w14:textId="5B4A6320" w:rsidR="000B595A" w:rsidRPr="000C2EBB" w:rsidRDefault="00E33CFB" w:rsidP="003C4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/>
        <w:rPr>
          <w:rFonts w:asciiTheme="minorEastAsia" w:hAnsiTheme="minorEastAsia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環境局長</w:t>
      </w:r>
      <w:r w:rsidR="003C4FFE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令和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2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年度においては、プ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ラスチックごみを削減する具体的なアイデアを募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集するコン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テス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トを実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施し、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134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件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のアイデアが集まるととも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に、その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内容を公開して、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リフュ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ーズの行動につながる啓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発を行って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る。また、マイボト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利用を促進し、不必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要なペッ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トボ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トルの発生抑制を推進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するため、マイボ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トル用給水ス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ポット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を区役所に設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置して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る。なお、プラスチックごみの発生抑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制対策に関する決算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額は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1</w:t>
      </w:r>
      <w:r w:rsidRPr="000C2EBB">
        <w:rPr>
          <w:rFonts w:asciiTheme="minorEastAsia" w:hAnsiTheme="minorEastAsia"/>
          <w:color w:val="000000"/>
          <w:sz w:val="20"/>
          <w:szCs w:val="20"/>
        </w:rPr>
        <w:t>,9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 xml:space="preserve">29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万円とな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って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</w:p>
    <w:p w14:paraId="00000127" w14:textId="32EB9982" w:rsidR="000B595A" w:rsidRPr="000C2EBB" w:rsidRDefault="00E33CFB" w:rsidP="003C4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rPr>
          <w:rFonts w:asciiTheme="minorEastAsia" w:hAnsiTheme="minorEastAsia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野委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員</w:t>
      </w:r>
      <w:r w:rsidR="003C4FFE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プラスチックご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み対策につい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ては、令和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年度にどのような事業を実施して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いるのか。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</w:p>
    <w:p w14:paraId="0000012D" w14:textId="6718B4BA" w:rsidR="000B595A" w:rsidRPr="000C2EBB" w:rsidRDefault="00E33CFB" w:rsidP="003C4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環境局長</w:t>
      </w:r>
      <w:r w:rsidR="003C4FFE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令和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年度におい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ては、イベントでのワンウェイプラスチックの使用量の削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減を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目指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し、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リユース食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器など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の利用を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進めるた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めのモデル事業を実施す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ることとして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いる。また、マイボトルの普及に向け、水や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コーヒー等の飲料を利用者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のマイボト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ルに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提供す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る飲食店をマイボト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ル協力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店として登録する制度を開始している。さ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らに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、マイ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ボトル協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力店と区役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所等に設置した給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水スポットを福岡市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Web</w:t>
      </w:r>
      <w:r>
        <w:rPr>
          <w:rFonts w:asciiTheme="minorEastAsia" w:hAnsiTheme="minorEastAsia" w:cs="Arial Unicode MS" w:hint="eastAsia"/>
          <w:color w:val="000000"/>
          <w:sz w:val="20"/>
          <w:szCs w:val="20"/>
        </w:rPr>
        <w:t>マップ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に掲載し、市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民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の利便性の向上などに取り組んでい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140" w14:textId="08608CA1" w:rsidR="000B595A" w:rsidRPr="000C2EBB" w:rsidRDefault="00E33CFB" w:rsidP="003C4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/>
        <w:rPr>
          <w:rFonts w:asciiTheme="minorEastAsia" w:hAnsiTheme="minorEastAsia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藤野委員</w:t>
      </w:r>
      <w:r w:rsidR="003C4FFE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マイボトルを持ち歩く習慣を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つけ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ることで、プラスチックそのものを減らし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ていこうという動機づけになり、とてもよい取組だとは思うが、飲食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店での提供という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ことであれば、飲食をせずに水だけを注いでもらうことは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ハードルが高い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と思う。外出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先で気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軽に注水できる環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境が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進むよう他局事業との連携も含めて検討するよう要望して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おく。施策のターゲットとして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いる重点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品目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の中でも、特にプラスチックごみに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は、プ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ラスチックが私たちの生活を支える必需品である一方、海洋に流出したプラス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チックごみによる海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洋汚染が地球規模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で広がって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いる。海洋プラ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スチックごみの削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減は、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国際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的な連携の下で取組が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始まっており、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SDGs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で掲げられる目標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14 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においては、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20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25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年まで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にあらゆる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種類の海洋汚染を防止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し、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大幅に削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減することなどが盛り込まれ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ている。また、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20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19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6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月に開催さ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た主要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2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 xml:space="preserve">0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か国地域首脳会議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G2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0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大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阪サミット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では、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205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0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年までに海洋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プラスチックごみに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よる追加的な汚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染ゼロを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目指す、大阪ブ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ー・オーシャン・ビジョンが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共有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され、海洋プラスチックごみの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削減は国際的な連携の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下で取組が始まっ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ているが、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本市におい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ては、海洋プラスチックごみ削減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向けて、ど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のよう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な取組が行われているのか。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</w:p>
    <w:p w14:paraId="00000146" w14:textId="64596EAF" w:rsidR="000B595A" w:rsidRPr="000C2EBB" w:rsidRDefault="00E33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/>
        <w:rPr>
          <w:rFonts w:asciiTheme="minorEastAsia" w:hAnsiTheme="minorEastAsia" w:cs="Courier New"/>
          <w:color w:val="000000"/>
          <w:sz w:val="20"/>
          <w:szCs w:val="20"/>
        </w:rPr>
      </w:pP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環境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局長</w:t>
      </w:r>
      <w:r w:rsidR="003C4FFE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海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洋プ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ラスチックごみの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削減に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向けた取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組につ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いては、新しい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生活様式にお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ける市民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啓発として、海洋ごみ問題の理解を深めるオンラインセミナーや、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SNS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を活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用したキャンペーンによ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る啓発等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lastRenderedPageBreak/>
        <w:t>を行って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いるほか、陸域で発生したプラ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スチックごみ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は、河川を通じて海に流出していくことから、流域圏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の自治体と連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携して、海洋ご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み問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題につい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啓発を行っている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268A3609" w14:textId="77777777" w:rsidR="0030341D" w:rsidRDefault="00E33CFB" w:rsidP="0030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2"/>
        <w:rPr>
          <w:rFonts w:asciiTheme="minorEastAsia" w:hAnsiTheme="minorEastAsia" w:cs="Arial Unicode MS"/>
          <w:color w:val="000000"/>
          <w:sz w:val="20"/>
          <w:szCs w:val="20"/>
        </w:rPr>
      </w:pP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藤野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委員</w:t>
      </w:r>
      <w:r w:rsidR="0030341D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我が国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では、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2019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5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月に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プラ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スチック資源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循環戦略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が策定され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たが、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ここ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では循環型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社会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形成推進基本法に規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定する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3R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の優先順位に基づき、リデ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ュース等を徹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底することが定められている。こうし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た意識の徹底は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、子どものときからの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意識づけが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重要であると思われるが、本市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で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は子どもたちに対し、どのような環境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教育に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取り組ん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でい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るのか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。</w:t>
      </w:r>
    </w:p>
    <w:p w14:paraId="0000014F" w14:textId="2D3E226E" w:rsidR="000B595A" w:rsidRPr="000C2EBB" w:rsidRDefault="00E33CFB" w:rsidP="0030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2"/>
        <w:rPr>
          <w:rFonts w:asciiTheme="minorEastAsia" w:hAnsiTheme="minorEastAsia"/>
          <w:color w:val="000000"/>
          <w:sz w:val="20"/>
          <w:szCs w:val="20"/>
        </w:rPr>
      </w:pP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環境局長</w:t>
      </w:r>
      <w:r w:rsidR="0030341D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環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境教育の取組につい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校教育における環境学習の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支援として、本市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ごみ処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理の仕組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みやごみ減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量につ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いて解説した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社会科副読本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不要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なものを断るリフ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ューズの解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説を加えて作成、配付するとともに、実際に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学校に出向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き、具体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的な取組に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ついて説明して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いる。ま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た、総合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的な学習の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時間で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SDGs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をテーマ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に取り組んでいる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中学生に対し、プラスチックご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みについ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て自分事として考えてもらう講座を令和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度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から始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</w:p>
    <w:p w14:paraId="43241C09" w14:textId="5B545E95" w:rsidR="0030341D" w:rsidRPr="0030341D" w:rsidRDefault="00E33CFB" w:rsidP="0030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2"/>
        <w:rPr>
          <w:rFonts w:asciiTheme="minorEastAsia" w:hAnsiTheme="minorEastAsia" w:cs="Arial Unicode MS" w:hint="eastAsia"/>
          <w:color w:val="000000"/>
          <w:sz w:val="20"/>
          <w:szCs w:val="20"/>
        </w:rPr>
      </w:pP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藤野委員</w:t>
      </w:r>
      <w:r w:rsidR="0030341D">
        <w:rPr>
          <w:rFonts w:asciiTheme="minorEastAsia" w:hAnsiTheme="minorEastAsia" w:cs="Arial Unicode MS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プラ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スチック資源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循環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戦略に基づく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取組の一つで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あるレジ袋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有料化が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2020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7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月にスタートしたが、レジ袋有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料化は国民一人一人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がプラスチックごみ問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題につい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て考え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大量消費型のライフスタイルを見直していく契機となっており、市民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関心も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高いので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はな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いかと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思う。レジ袋有料化が実施されてから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1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年以上が経過したが、本市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は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その効果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につ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いて、どのように考えて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いるのか。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</w:p>
    <w:p w14:paraId="0000015B" w14:textId="67312F65" w:rsidR="000B595A" w:rsidRPr="000C2EBB" w:rsidRDefault="00E33CFB" w:rsidP="0030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/>
        <w:rPr>
          <w:rFonts w:asciiTheme="minorEastAsia" w:hAnsiTheme="minorEastAsia" w:cs="Times New Roman"/>
          <w:color w:val="000000"/>
          <w:sz w:val="20"/>
          <w:szCs w:val="20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環境局長</w:t>
      </w:r>
      <w:r w:rsidR="0030341D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レジ袋の有料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化につい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ては、ふだ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ん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何気なくもらって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るレジ袋を有料化す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ることで、それが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本当に必要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か考え、ライフスタイルを見直すきっかけとすることなど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を目的としており、本市の取組としては、その趣旨を伝える啓発を行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ている。レジ袋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有料化の効果につ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ては、本市の市政アンケート調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査におい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て、レジ袋を断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っていると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答えた割合が令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和元年度の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79.2%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ら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2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年度は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91.9%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へ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と向上してお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り、環境問題につ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いて市民の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関心が高まっているものと考えて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16C" w14:textId="1ED36E2F" w:rsidR="000B595A" w:rsidRPr="000C2EBB" w:rsidRDefault="00E33CFB" w:rsidP="0030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/>
        <w:rPr>
          <w:rFonts w:asciiTheme="minorEastAsia" w:hAnsiTheme="minorEastAsia"/>
          <w:color w:val="000000"/>
          <w:sz w:val="20"/>
          <w:szCs w:val="20"/>
        </w:rPr>
      </w:pP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藤野委員</w:t>
      </w:r>
      <w:r w:rsidR="0030341D">
        <w:rPr>
          <w:rFonts w:asciiTheme="minorEastAsia" w:hAnsiTheme="minorEastAsia" w:cs="Arial Unicode MS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レジ袋の辞退率が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90%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を超え、多くの人はふだん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レジ袋を受け取らないこと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が当たり前となった。さらに、本年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6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月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に成立、公布されたプラ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スチック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係る資源循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環の促進等に関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する法律は、多様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な物品に使用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され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ているプ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ラスチックに関し、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包括的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に資源循環体制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を強化し、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製品の設計から製造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、販売、廃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棄物処理までの各段階に関わ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るあ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らゆる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主体によ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るプラスチック資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源循環等の取組を促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進するた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めの措置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を講じるこ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とを目的として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。今後は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、現在は無料で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配布されて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プラスチック製品を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削減す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る取組が事業者に求め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られることになり、報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道に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よると、その対象品目はコンビニなど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で配られ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ているフォーク、スプーン、マドラー、ナイフ、ストロー、ホテルなどで配ら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れて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るヘ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アブ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ラシ、くし、カミソリ、歯ブラシ、シャワーキャップ、クリーニング店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など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で配られているハンガー、衣類用カバーなど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  <w:r w:rsidRPr="000C2EBB">
        <w:rPr>
          <w:rFonts w:asciiTheme="minorEastAsia" w:hAnsiTheme="minorEastAsia" w:cs="Courier New"/>
          <w:color w:val="000000"/>
          <w:sz w:val="20"/>
          <w:szCs w:val="20"/>
        </w:rPr>
        <w:t>1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2 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品目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に及ぶそうである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。有料化や回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収再利用の仕組み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をつくるなど事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業者側の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対応が求められるが、それだけでなく、市民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がきちんとこの意義を理解し、行動することが必要不可欠であると思う。こ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の意識づけ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の取組や事業者との連携について、本市はどのように取り組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んでいくのか。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 xml:space="preserve"> </w:t>
      </w:r>
    </w:p>
    <w:p w14:paraId="00000170" w14:textId="15E96698" w:rsidR="000B595A" w:rsidRDefault="00E33CFB" w:rsidP="0030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/>
        <w:rPr>
          <w:rFonts w:asciiTheme="minorEastAsia" w:hAnsiTheme="minorEastAsia" w:cs="Gungsuh"/>
          <w:color w:val="000000"/>
          <w:sz w:val="20"/>
          <w:szCs w:val="20"/>
        </w:rPr>
      </w:pP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環境局長</w:t>
      </w:r>
      <w:r w:rsidR="0030341D">
        <w:rPr>
          <w:rFonts w:asciiTheme="minorEastAsia" w:hAnsiTheme="minorEastAsia" w:cs="Arial Unicode MS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プ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ラスチック製品の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削減に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向けた事業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者との連携については、これまでのラ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イフスタイルの変革に向けて、消費者と直接接する小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売事業者と連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携したワン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ウェイプ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ラスチック削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減の啓発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や、各メ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ーカーによる洗剤容器などの自主回収の取組と連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携した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啓発の取組を進めていく。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36119DE6" w14:textId="77777777" w:rsidR="00B121F3" w:rsidRPr="000C2EBB" w:rsidRDefault="00B121F3" w:rsidP="0030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/>
        <w:rPr>
          <w:rFonts w:asciiTheme="minorEastAsia" w:hAnsiTheme="minorEastAsia" w:cs="Courier New"/>
          <w:color w:val="000000"/>
          <w:sz w:val="20"/>
          <w:szCs w:val="20"/>
        </w:rPr>
      </w:pPr>
    </w:p>
    <w:p w14:paraId="00000184" w14:textId="2AD54B1D" w:rsidR="000B595A" w:rsidRPr="000C2EBB" w:rsidRDefault="00E33CFB" w:rsidP="0030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/>
        <w:rPr>
          <w:rFonts w:asciiTheme="minorEastAsia" w:hAnsiTheme="minorEastAsia" w:cs="Courier New"/>
          <w:color w:val="000000"/>
          <w:sz w:val="20"/>
          <w:szCs w:val="20"/>
        </w:rPr>
      </w:pPr>
      <w:r w:rsidRPr="0030341D">
        <w:rPr>
          <w:rFonts w:asciiTheme="minorEastAsia" w:hAnsiTheme="minorEastAsia" w:cs="Gungsuh"/>
          <w:bCs/>
          <w:color w:val="000000"/>
          <w:sz w:val="20"/>
          <w:szCs w:val="20"/>
        </w:rPr>
        <w:lastRenderedPageBreak/>
        <w:t>○</w:t>
      </w:r>
      <w:r w:rsidRPr="0030341D">
        <w:rPr>
          <w:rFonts w:asciiTheme="minorEastAsia" w:hAnsiTheme="minorEastAsia" w:cs="Gungsuh"/>
          <w:bCs/>
          <w:color w:val="000000"/>
          <w:sz w:val="20"/>
          <w:szCs w:val="20"/>
        </w:rPr>
        <w:t>藤</w:t>
      </w:r>
      <w:r w:rsidRPr="0030341D">
        <w:rPr>
          <w:rFonts w:asciiTheme="minorEastAsia" w:hAnsiTheme="minorEastAsia" w:cs="Arial Unicode MS"/>
          <w:bCs/>
          <w:color w:val="000000"/>
          <w:sz w:val="20"/>
          <w:szCs w:val="20"/>
        </w:rPr>
        <w:t>野</w:t>
      </w:r>
      <w:r w:rsidRPr="0030341D">
        <w:rPr>
          <w:rFonts w:asciiTheme="minorEastAsia" w:hAnsiTheme="minorEastAsia" w:cs="Gungsuh"/>
          <w:bCs/>
          <w:color w:val="000000"/>
          <w:sz w:val="20"/>
          <w:szCs w:val="20"/>
        </w:rPr>
        <w:t>委員</w:t>
      </w:r>
      <w:r w:rsidR="0030341D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あらゆる主体によるプラスチック資源循環の取組を促進すると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いうプ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ラスチ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ック資源循環促進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法の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趣旨を踏まえ、行政だけでなく、製造事業者、小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売事業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者、消費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者なども巻き込みながら、官民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一体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となって必要な取組を進めるよう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要望し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ておく。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こ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れまでの質疑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の中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で、ごみ減量を実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現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していくた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めに重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要なポイントが</w:t>
      </w:r>
      <w:r w:rsidRPr="000C2EBB">
        <w:rPr>
          <w:rFonts w:asciiTheme="minorEastAsia" w:hAnsiTheme="minorEastAsia" w:cs="Times New Roman"/>
          <w:color w:val="000000"/>
          <w:sz w:val="20"/>
          <w:szCs w:val="20"/>
        </w:rPr>
        <w:t>2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つあっ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た。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1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つ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は、市民、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事業者の一人一人が意識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を変え、実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際に行動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を起こしてもらわないとごみ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は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減らな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ということ。もう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1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つは、市民、事業者、行政の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3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者がよく連携を取り、共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働して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いく必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要があると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うことである。本市は、人と環境と都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市活力の調和が取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れた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アジアのリーダー都市を目指し、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高島市政の下で着実に成長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を続けてきた。引き続きア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ジアのリーダー都市にふさわし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いロール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モデルとして、世界の多くの人々に選ばれるま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ちにな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ってい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くためには、環境の面からも本市のプレゼンスをさらに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高め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ていくことが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必要である。新たなごみ処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理基本計画の下にお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いても、さらなるごみ減量を推進するた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め、市民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のライフスタイルの変化、官民一体となった取組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に大いに期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待した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いと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思う。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そこで、持続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可能な社会の実現に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向けて、資源循環の推進など循環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型社会を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構築するた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めに、ごみ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の減量とリサイクルにどのように取り組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んでいく考えか、市長の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所見を尋ね、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質問を終わる。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 xml:space="preserve"> </w:t>
      </w:r>
    </w:p>
    <w:p w14:paraId="0000018A" w14:textId="478D61B0" w:rsidR="000B595A" w:rsidRDefault="00E33CFB" w:rsidP="003034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/>
        <w:rPr>
          <w:rFonts w:ascii="Courier New" w:eastAsia="Courier New" w:hAnsi="Courier New" w:cs="Courier New"/>
          <w:color w:val="000000"/>
          <w:sz w:val="26"/>
          <w:szCs w:val="26"/>
        </w:rPr>
      </w:pPr>
      <w:r w:rsidRPr="000C2EBB">
        <w:rPr>
          <w:rFonts w:asciiTheme="minorEastAsia" w:hAnsiTheme="minorEastAsia" w:cs="Gungsuh"/>
          <w:color w:val="000000"/>
          <w:sz w:val="20"/>
          <w:szCs w:val="20"/>
        </w:rPr>
        <w:t>△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市長</w:t>
      </w:r>
      <w:r w:rsidR="00B121F3">
        <w:rPr>
          <w:rFonts w:asciiTheme="minorEastAsia" w:hAnsiTheme="minorEastAsia" w:cs="Gungsuh" w:hint="eastAsia"/>
          <w:color w:val="000000"/>
          <w:sz w:val="20"/>
          <w:szCs w:val="20"/>
        </w:rPr>
        <w:t xml:space="preserve">　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本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市におい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は、人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と環境に優し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持続可能な都市を目指して環境負荷を軽減し、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都市の発展を持続させる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福岡式循環型社会システムの構築に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取り組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んでい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る。循環型社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会を構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築して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いくに当たっ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ては、ごみの減量やリサイクルを進めること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は重要で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あるこ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とから、新たなごみ処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理基本計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画である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循環のま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ち・ふ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くおか推進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プランに基づき、市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民や事業者の理解と協力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を得ながら、発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生抑制や再使用に重点を置いた、ごみの減量や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リサイクル</w:t>
      </w:r>
      <w:r w:rsidRPr="000C2EBB">
        <w:rPr>
          <w:rFonts w:asciiTheme="minorEastAsia" w:hAnsiTheme="minorEastAsia" w:cs="Arial Unicode MS"/>
          <w:color w:val="000000"/>
          <w:sz w:val="20"/>
          <w:szCs w:val="20"/>
        </w:rPr>
        <w:t>の推進に向けた</w:t>
      </w:r>
      <w:r w:rsidRPr="000C2EBB">
        <w:rPr>
          <w:rFonts w:asciiTheme="minorEastAsia" w:hAnsiTheme="minorEastAsia" w:cs="Gungsuh"/>
          <w:color w:val="000000"/>
          <w:sz w:val="20"/>
          <w:szCs w:val="20"/>
        </w:rPr>
        <w:t>取組をしっかりと進めていく</w:t>
      </w:r>
      <w:r>
        <w:rPr>
          <w:rFonts w:ascii="Gungsuh" w:eastAsia="Gungsuh" w:hAnsi="Gungsuh" w:cs="Gungsuh"/>
          <w:color w:val="000000"/>
          <w:sz w:val="26"/>
          <w:szCs w:val="26"/>
        </w:rPr>
        <w:t>。</w:t>
      </w:r>
      <w:r>
        <w:rPr>
          <w:rFonts w:ascii="Gungsuh" w:eastAsia="Gungsuh" w:hAnsi="Gungsuh" w:cs="Gungsuh"/>
          <w:color w:val="000000"/>
          <w:sz w:val="26"/>
          <w:szCs w:val="26"/>
        </w:rPr>
        <w:t xml:space="preserve"> </w:t>
      </w:r>
    </w:p>
    <w:sectPr w:rsidR="000B595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5A"/>
    <w:rsid w:val="000B595A"/>
    <w:rsid w:val="000C2EBB"/>
    <w:rsid w:val="0030341D"/>
    <w:rsid w:val="003C4FFE"/>
    <w:rsid w:val="004855FF"/>
    <w:rsid w:val="005E0E1D"/>
    <w:rsid w:val="00616F41"/>
    <w:rsid w:val="006245B2"/>
    <w:rsid w:val="006A227A"/>
    <w:rsid w:val="00703E86"/>
    <w:rsid w:val="00831B94"/>
    <w:rsid w:val="00831E54"/>
    <w:rsid w:val="00B121F3"/>
    <w:rsid w:val="00D27C60"/>
    <w:rsid w:val="00E3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C8E47"/>
  <w15:docId w15:val="{FBAD0B28-2F98-4682-B0D1-7D10ADAA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藤野 哲司</cp:lastModifiedBy>
  <cp:revision>3</cp:revision>
  <dcterms:created xsi:type="dcterms:W3CDTF">2021-12-15T05:05:00Z</dcterms:created>
  <dcterms:modified xsi:type="dcterms:W3CDTF">2021-12-15T05:06:00Z</dcterms:modified>
</cp:coreProperties>
</file>